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40" w:lineRule="atLeast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bidi="ar"/>
        </w:rPr>
        <w:t>附件：</w:t>
      </w:r>
    </w:p>
    <w:p>
      <w:pPr>
        <w:widowControl/>
        <w:ind w:left="3253" w:hanging="3242" w:hangingChars="900"/>
        <w:jc w:val="center"/>
        <w:rPr>
          <w:rFonts w:hint="eastAsia" w:ascii="䅂䍄䕅⯋컌" w:hAnsi="䅂䍄䕅⯋컌" w:cs="䅂䍄䕅⯋컌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䅂䍄䕅⯋컌" w:hAnsi="䅂䍄䕅⯋컌" w:eastAsia="䅂䍄䕅⯋컌" w:cs="䅂䍄䕅⯋컌"/>
          <w:b/>
          <w:bCs/>
          <w:color w:val="000000"/>
          <w:kern w:val="0"/>
          <w:sz w:val="36"/>
          <w:szCs w:val="36"/>
          <w:lang w:bidi="ar"/>
        </w:rPr>
        <w:t>首届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中外合作办学旅游管理专业教育论坛</w:t>
      </w:r>
    </w:p>
    <w:p>
      <w:pPr>
        <w:widowControl/>
        <w:ind w:left="3240" w:hanging="3253" w:hangingChars="900"/>
        <w:jc w:val="center"/>
        <w:rPr>
          <w:rFonts w:hint="eastAsia" w:ascii="䅂䍄䕅⯋컌" w:hAnsi="䅂䍄䕅⯋컌" w:cs="䅂䍄䕅⯋컌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䅂䍄䕅⯋컌" w:hAnsi="䅂䍄䕅⯋컌" w:cs="䅂䍄䕅⯋컌"/>
          <w:b/>
          <w:bCs/>
          <w:color w:val="000000"/>
          <w:kern w:val="0"/>
          <w:sz w:val="36"/>
          <w:szCs w:val="36"/>
          <w:lang w:bidi="ar"/>
        </w:rPr>
        <w:t>暨旅游管理专业英文教材英文慕课建设论坛</w:t>
      </w:r>
    </w:p>
    <w:p>
      <w:pPr>
        <w:widowControl/>
        <w:jc w:val="left"/>
        <w:rPr>
          <w:rFonts w:ascii="华文中宋" w:hAnsi="华文中宋" w:eastAsia="华文中宋" w:cs="黑体"/>
          <w:b/>
          <w:kern w:val="1"/>
          <w:sz w:val="36"/>
          <w:szCs w:val="36"/>
        </w:rPr>
      </w:pPr>
      <w:r>
        <w:rPr>
          <w:rFonts w:hint="eastAsia"/>
        </w:rPr>
        <w:t xml:space="preserve">                        </w:t>
      </w:r>
      <w:r>
        <w:rPr>
          <w:rFonts w:hint="eastAsia" w:ascii="䅂䍄䕅⯋컌" w:hAnsi="䅂䍄䕅⯋컌" w:eastAsia="䅂䍄䕅⯋컌" w:cs="䅂䍄䕅⯋컌"/>
          <w:b/>
          <w:bCs/>
          <w:color w:val="000000"/>
          <w:kern w:val="0"/>
          <w:sz w:val="31"/>
          <w:szCs w:val="31"/>
          <w:lang w:bidi="ar"/>
        </w:rPr>
        <w:t xml:space="preserve">     </w:t>
      </w:r>
      <w:r>
        <w:rPr>
          <w:rFonts w:hint="eastAsia" w:ascii="䅂䍄䕅⯋컌" w:hAnsi="䅂䍄䕅⯋컌" w:eastAsia="宋体" w:cs="䅂䍄䕅⯋컌"/>
          <w:b/>
          <w:bCs/>
          <w:color w:val="000000"/>
          <w:kern w:val="0"/>
          <w:sz w:val="31"/>
          <w:szCs w:val="31"/>
          <w:lang w:bidi="ar"/>
        </w:rPr>
        <w:t xml:space="preserve">  </w:t>
      </w:r>
    </w:p>
    <w:p>
      <w:pPr>
        <w:spacing w:line="360" w:lineRule="auto"/>
        <w:jc w:val="center"/>
        <w:rPr>
          <w:rFonts w:ascii="华文中宋" w:hAnsi="华文中宋" w:eastAsia="华文中宋" w:cs="黑体"/>
          <w:b/>
          <w:kern w:val="1"/>
          <w:sz w:val="30"/>
          <w:szCs w:val="30"/>
        </w:rPr>
      </w:pPr>
      <w:r>
        <w:rPr>
          <w:rFonts w:hint="eastAsia" w:ascii="华文中宋" w:hAnsi="华文中宋" w:eastAsia="华文中宋" w:cs="黑体"/>
          <w:b/>
          <w:kern w:val="1"/>
          <w:sz w:val="36"/>
          <w:szCs w:val="36"/>
        </w:rPr>
        <w:t>会 议</w:t>
      </w:r>
      <w:r>
        <w:rPr>
          <w:rFonts w:ascii="华文中宋" w:hAnsi="华文中宋" w:eastAsia="华文中宋" w:cs="黑体"/>
          <w:b/>
          <w:kern w:val="1"/>
          <w:sz w:val="36"/>
          <w:szCs w:val="36"/>
        </w:rPr>
        <w:t xml:space="preserve"> 回 执 </w:t>
      </w:r>
      <w:r>
        <w:rPr>
          <w:rFonts w:ascii="宋体" w:hAnsi="宋体" w:cs="宋体"/>
          <w:kern w:val="1"/>
          <w:sz w:val="24"/>
        </w:rPr>
        <w:t xml:space="preserve">              </w:t>
      </w:r>
      <w:r>
        <w:rPr>
          <w:rFonts w:ascii="宋体" w:hAnsi="宋体" w:cs="宋体"/>
          <w:b/>
          <w:kern w:val="1"/>
          <w:sz w:val="24"/>
        </w:rPr>
        <w:t xml:space="preserve">       </w:t>
      </w:r>
    </w:p>
    <w:tbl>
      <w:tblPr>
        <w:tblStyle w:val="2"/>
        <w:tblpPr w:leftFromText="180" w:rightFromText="180" w:vertAnchor="text" w:horzAnchor="page" w:tblpX="1509" w:tblpY="64"/>
        <w:tblOverlap w:val="never"/>
        <w:tblW w:w="90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228"/>
        <w:gridCol w:w="1559"/>
        <w:gridCol w:w="3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名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别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及职务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话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身份证号码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住宿需求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1"/>
                <w:sz w:val="28"/>
                <w:szCs w:val="28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日（1晚）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1"/>
                <w:sz w:val="28"/>
                <w:szCs w:val="28"/>
              </w:rPr>
              <w:sym w:font="Wingdings 2" w:char="00A3"/>
            </w: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月2</w:t>
            </w: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、2</w:t>
            </w: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日（2晚）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酒店预订</w:t>
            </w:r>
          </w:p>
        </w:tc>
        <w:tc>
          <w:tcPr>
            <w:tcW w:w="6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1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1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1"/>
                <w:sz w:val="24"/>
              </w:rPr>
              <w:t xml:space="preserve">双人标间（双早 </w:t>
            </w:r>
            <w:r>
              <w:rPr>
                <w:rFonts w:ascii="仿宋_GB2312" w:hAnsi="仿宋_GB2312" w:eastAsia="仿宋_GB2312" w:cs="仿宋_GB2312"/>
                <w:kern w:val="1"/>
                <w:sz w:val="24"/>
              </w:rPr>
              <w:t>350</w:t>
            </w:r>
            <w:r>
              <w:rPr>
                <w:rFonts w:hint="eastAsia" w:ascii="仿宋_GB2312" w:hAnsi="仿宋_GB2312" w:eastAsia="仿宋_GB2312" w:cs="仿宋_GB2312"/>
                <w:kern w:val="1"/>
                <w:sz w:val="24"/>
              </w:rPr>
              <w:t xml:space="preserve">元/天）  </w:t>
            </w:r>
            <w:r>
              <w:rPr>
                <w:rFonts w:hint="eastAsia" w:ascii="微软雅黑" w:hAnsi="微软雅黑" w:eastAsia="微软雅黑" w:cs="微软雅黑"/>
                <w:kern w:val="1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1"/>
                <w:sz w:val="24"/>
              </w:rPr>
              <w:t>单人标间（单早 3</w:t>
            </w:r>
            <w:r>
              <w:rPr>
                <w:rFonts w:ascii="仿宋_GB2312" w:hAnsi="仿宋_GB2312" w:eastAsia="仿宋_GB2312" w:cs="仿宋_GB2312"/>
                <w:kern w:val="1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1"/>
                <w:sz w:val="24"/>
              </w:rPr>
              <w:t>0元/天）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抵连方式</w:t>
            </w:r>
          </w:p>
        </w:tc>
        <w:tc>
          <w:tcPr>
            <w:tcW w:w="6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80" w:hanging="980"/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抵连时间</w:t>
            </w:r>
          </w:p>
        </w:tc>
        <w:tc>
          <w:tcPr>
            <w:tcW w:w="6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80" w:hanging="980"/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离连方式</w:t>
            </w:r>
          </w:p>
        </w:tc>
        <w:tc>
          <w:tcPr>
            <w:tcW w:w="6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80" w:hanging="980"/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离连时间</w:t>
            </w:r>
          </w:p>
        </w:tc>
        <w:tc>
          <w:tcPr>
            <w:tcW w:w="6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80" w:hanging="980"/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自驾车牌号</w:t>
            </w:r>
          </w:p>
        </w:tc>
        <w:tc>
          <w:tcPr>
            <w:tcW w:w="6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80" w:hanging="980"/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备  注</w:t>
            </w:r>
          </w:p>
        </w:tc>
        <w:tc>
          <w:tcPr>
            <w:tcW w:w="6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980" w:hanging="980"/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240" w:firstLineChars="100"/>
        <w:jc w:val="left"/>
        <w:rPr>
          <w:rFonts w:ascii="仿宋" w:hAnsi="仿宋" w:eastAsia="仿宋" w:cs="仿宋"/>
          <w:kern w:val="1"/>
          <w:sz w:val="24"/>
        </w:rPr>
      </w:pPr>
    </w:p>
    <w:p>
      <w:pPr>
        <w:spacing w:line="360" w:lineRule="auto"/>
        <w:ind w:firstLine="240" w:firstLineChars="100"/>
        <w:jc w:val="left"/>
        <w:rPr>
          <w:rFonts w:ascii="仿宋" w:hAnsi="仿宋" w:eastAsia="仿宋" w:cs="仿宋"/>
          <w:kern w:val="1"/>
          <w:sz w:val="24"/>
        </w:rPr>
      </w:pPr>
      <w:r>
        <w:rPr>
          <w:rFonts w:hint="eastAsia" w:ascii="仿宋" w:hAnsi="仿宋" w:eastAsia="仿宋" w:cs="仿宋"/>
          <w:kern w:val="1"/>
          <w:sz w:val="24"/>
        </w:rPr>
        <w:t>注：1.</w:t>
      </w:r>
      <w:r>
        <w:rPr>
          <w:rFonts w:hint="eastAsia" w:ascii="仿宋" w:hAnsi="仿宋" w:eastAsia="仿宋" w:cs="仿宋"/>
          <w:kern w:val="1"/>
          <w:sz w:val="21"/>
          <w:szCs w:val="21"/>
        </w:rPr>
        <w:t>请您于</w:t>
      </w:r>
      <w:r>
        <w:rPr>
          <w:rFonts w:ascii="仿宋" w:hAnsi="仿宋" w:eastAsia="仿宋" w:cs="仿宋"/>
          <w:kern w:val="1"/>
          <w:sz w:val="21"/>
          <w:szCs w:val="21"/>
        </w:rPr>
        <w:t>2023</w:t>
      </w:r>
      <w:r>
        <w:rPr>
          <w:rFonts w:hint="eastAsia" w:ascii="仿宋" w:hAnsi="仿宋" w:eastAsia="仿宋" w:cs="仿宋"/>
          <w:kern w:val="1"/>
          <w:sz w:val="21"/>
          <w:szCs w:val="21"/>
        </w:rPr>
        <w:t>年</w:t>
      </w:r>
      <w:r>
        <w:rPr>
          <w:rFonts w:ascii="仿宋" w:hAnsi="仿宋" w:eastAsia="仿宋" w:cs="仿宋"/>
          <w:kern w:val="1"/>
          <w:sz w:val="21"/>
          <w:szCs w:val="21"/>
        </w:rPr>
        <w:t>9</w:t>
      </w:r>
      <w:r>
        <w:rPr>
          <w:rFonts w:hint="eastAsia" w:ascii="仿宋" w:hAnsi="仿宋" w:eastAsia="仿宋" w:cs="仿宋"/>
          <w:kern w:val="1"/>
          <w:sz w:val="21"/>
          <w:szCs w:val="21"/>
          <w:lang w:val="zh-TW"/>
        </w:rPr>
        <w:t>月</w:t>
      </w:r>
      <w:r>
        <w:rPr>
          <w:rFonts w:hint="eastAsia" w:ascii="仿宋" w:hAnsi="仿宋" w:eastAsia="仿宋" w:cs="仿宋"/>
          <w:kern w:val="1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</w:rPr>
        <w:instrText xml:space="preserve"> HYPERLINK "mailto:6日前将此回执电子版发至邮箱huangliang@dufe.edu.cn" </w:instrText>
      </w:r>
      <w:r>
        <w:rPr>
          <w:rFonts w:hint="eastAsia" w:ascii="仿宋" w:hAnsi="仿宋" w:eastAsia="仿宋" w:cs="仿宋"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sz w:val="21"/>
          <w:szCs w:val="21"/>
        </w:rPr>
        <w:t>6日前将此回执电子版发至邮箱huangliang@dufe.edu.cn</w:t>
      </w:r>
      <w:r>
        <w:rPr>
          <w:rFonts w:hint="eastAsia" w:ascii="仿宋" w:hAnsi="仿宋" w:eastAsia="仿宋" w:cs="仿宋"/>
          <w:sz w:val="21"/>
          <w:szCs w:val="21"/>
        </w:rPr>
        <w:fldChar w:fldCharType="end"/>
      </w:r>
      <w:r>
        <w:rPr>
          <w:rFonts w:hint="eastAsia" w:ascii="仿宋" w:hAnsi="仿宋" w:eastAsia="仿宋" w:cs="仿宋"/>
          <w:kern w:val="1"/>
          <w:sz w:val="24"/>
        </w:rPr>
        <w:t>。（会场容量有限，参会名额将以回执收取时间按序分配）</w:t>
      </w:r>
      <w:bookmarkStart w:id="0" w:name="_GoBack"/>
      <w:bookmarkEnd w:id="0"/>
    </w:p>
    <w:p>
      <w:pPr>
        <w:spacing w:line="360" w:lineRule="auto"/>
        <w:ind w:firstLine="720" w:firstLineChars="300"/>
        <w:jc w:val="left"/>
        <w:rPr>
          <w:rFonts w:ascii="仿宋" w:hAnsi="仿宋" w:eastAsia="仿宋" w:cs="仿宋"/>
          <w:kern w:val="1"/>
          <w:sz w:val="24"/>
        </w:rPr>
      </w:pPr>
      <w:r>
        <w:rPr>
          <w:rFonts w:hint="eastAsia" w:ascii="仿宋" w:hAnsi="仿宋" w:eastAsia="仿宋" w:cs="仿宋"/>
          <w:kern w:val="1"/>
          <w:sz w:val="24"/>
        </w:rPr>
        <w:t>2.</w:t>
      </w:r>
      <w:r>
        <w:rPr>
          <w:rFonts w:hint="eastAsia" w:ascii="仿宋" w:hAnsi="仿宋" w:eastAsia="仿宋" w:cs="仿宋"/>
          <w:kern w:val="1"/>
          <w:sz w:val="24"/>
          <w:lang w:val="zh-TW"/>
        </w:rPr>
        <w:t>参会人员免收会务费，往返交通和住宿费用自理。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888585"/>
          <w:kern w:val="0"/>
          <w:szCs w:val="21"/>
        </w:rPr>
      </w:pPr>
      <w:r>
        <w:rPr>
          <w:rFonts w:hint="eastAsia" w:ascii="仿宋" w:hAnsi="仿宋" w:eastAsia="仿宋" w:cs="仿宋"/>
          <w:sz w:val="24"/>
          <w:lang w:bidi="ar"/>
        </w:rPr>
        <w:t xml:space="preserve">  3.如果同一单位参会人数超1人，可附页。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䅂䍄䕅⯋컌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N2U1OGU1NTU4OWMyOTYxMWVlMzhmZDlmNDgxMzQifQ=="/>
  </w:docVars>
  <w:rsids>
    <w:rsidRoot w:val="1C621F6E"/>
    <w:rsid w:val="08DB1887"/>
    <w:rsid w:val="1C621F6E"/>
    <w:rsid w:val="4E1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2023-08-31T09:03:00Z</dcterms:created>
  <dc:creator>Shaner</dc:creator>
  <cp:lastModifiedBy>Shaner</cp:lastModifiedBy>
  <dcterms:modified xsi:type="dcterms:W3CDTF">2023-08-31T09:04:05Z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5D07F6D8DF8B4872972341C93AD58E7B_11</vt:lpwstr>
  </property>
</Properties>
</file>