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lef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附件2</w:t>
      </w:r>
    </w:p>
    <w:p>
      <w:pPr>
        <w:pStyle w:val="2"/>
        <w:jc w:val="center"/>
        <w:rPr>
          <w:rFonts w:hint="eastAsia"/>
        </w:rPr>
      </w:pPr>
      <w:r>
        <w:rPr>
          <w:rFonts w:hint="eastAsia"/>
        </w:rPr>
        <w:t>“旅游教育名师”候选人推荐表</w:t>
      </w:r>
    </w:p>
    <w:p/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693"/>
        <w:gridCol w:w="1732"/>
        <w:gridCol w:w="25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别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校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专业领域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族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行政职务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专业技术职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称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及晋升时间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职业资格证书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及获取时间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从事旅游教育教学时间累计(年)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在行业企业工作时间累计（年）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手    机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电子信箱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联系地址、邮编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1.主要教学工作经历（近三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主讲课程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讲授学时数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授课班级名称及人数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教学评价情况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（近三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2.旅游产业领域主要工作经历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含兼职、挂职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所从事岗位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3.主要学习培训经历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学校/培训单位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所学专业/培训项目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4.开展教学改革研究与实践情况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教学建设情况（包括专业建设、课程建设、教学资源建设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实训基地建设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教学改革项目（包括项目名称、来源、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起止时间、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承担工作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教改教研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论文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以及出版教改教研专著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出版社、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时间等）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自编教材（包括名称、出版社、时间等）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科研项目（包括项目名称、来源、起止时间、科研经费、承担工作等）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发表科研论文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及出版科研专著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出版社、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6.在教学团队建设中发挥的作用及效果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</w:trPr>
        <w:tc>
          <w:tcPr>
            <w:tcW w:w="8755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7.获奖情况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省级及以上获奖（荣誉）情况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辅导学生获奖（荣誉）情况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55" w:type="dxa"/>
            <w:gridSpan w:val="5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社会服务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经历与行业影响力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</w:trPr>
        <w:tc>
          <w:tcPr>
            <w:tcW w:w="8755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（承担社会服务项目、横向课题及专利获取等）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8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推荐学校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804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（公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章）</w:t>
            </w: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（签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  <w:p>
            <w:pPr>
              <w:ind w:firstLine="4800" w:firstLineChars="20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92106"/>
    <w:rsid w:val="3A992106"/>
    <w:rsid w:val="6A337099"/>
    <w:rsid w:val="6D535020"/>
    <w:rsid w:val="785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k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2020-02-24T08:58:00Z</dcterms:created>
  <dc:creator>thik</dc:creator>
  <cp:lastModifiedBy>thik</cp:lastModifiedBy>
  <dcterms:modified xsi:type="dcterms:W3CDTF">2020-03-05T03:33:53Z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