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"/>
        <w:rPr>
          <w:w w:val="99"/>
        </w:rPr>
      </w:pPr>
      <w:r>
        <w:t>报 名 回 执</w:t>
      </w:r>
      <w:r>
        <w:rPr>
          <w:w w:val="99"/>
        </w:rPr>
        <w:t xml:space="preserve"> </w:t>
      </w:r>
    </w:p>
    <w:p/>
    <w:p>
      <w:pPr>
        <w:pStyle w:val="3"/>
        <w:spacing w:before="4"/>
        <w:ind w:left="0"/>
        <w:rPr>
          <w:rFonts w:ascii="宋体"/>
          <w:b/>
          <w:sz w:val="6"/>
        </w:rPr>
      </w:pPr>
    </w:p>
    <w:tbl>
      <w:tblPr>
        <w:tblStyle w:val="5"/>
        <w:tblW w:w="9456" w:type="dxa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992"/>
        <w:gridCol w:w="1559"/>
        <w:gridCol w:w="1624"/>
        <w:gridCol w:w="1920"/>
        <w:gridCol w:w="19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39" w:type="dxa"/>
          </w:tcPr>
          <w:p>
            <w:pPr>
              <w:pStyle w:val="6"/>
              <w:spacing w:before="135"/>
              <w:ind w:left="107"/>
              <w:rPr>
                <w:sz w:val="28"/>
              </w:rPr>
            </w:pPr>
            <w:r>
              <w:rPr>
                <w:b/>
                <w:bCs/>
                <w:sz w:val="28"/>
              </w:rPr>
              <w:t>单位全称</w:t>
            </w:r>
          </w:p>
        </w:tc>
        <w:tc>
          <w:tcPr>
            <w:tcW w:w="8017" w:type="dxa"/>
            <w:gridSpan w:val="5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439" w:type="dxa"/>
            <w:vAlign w:val="center"/>
          </w:tcPr>
          <w:p>
            <w:pPr>
              <w:pStyle w:val="6"/>
              <w:spacing w:before="13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姓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spacing w:before="13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13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职务</w:t>
            </w:r>
            <w:r>
              <w:rPr>
                <w:rFonts w:hint="eastAsia"/>
                <w:b/>
                <w:bCs/>
                <w:sz w:val="28"/>
                <w:lang w:val="en-US"/>
              </w:rPr>
              <w:t>/</w:t>
            </w:r>
            <w:r>
              <w:rPr>
                <w:b/>
                <w:bCs/>
                <w:sz w:val="28"/>
              </w:rPr>
              <w:t>职称</w:t>
            </w:r>
          </w:p>
        </w:tc>
        <w:tc>
          <w:tcPr>
            <w:tcW w:w="1624" w:type="dxa"/>
            <w:vAlign w:val="center"/>
          </w:tcPr>
          <w:p>
            <w:pPr>
              <w:pStyle w:val="6"/>
              <w:spacing w:before="13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手机号码</w:t>
            </w:r>
          </w:p>
        </w:tc>
        <w:tc>
          <w:tcPr>
            <w:tcW w:w="1920" w:type="dxa"/>
            <w:vAlign w:val="center"/>
          </w:tcPr>
          <w:p>
            <w:pPr>
              <w:pStyle w:val="6"/>
              <w:spacing w:before="132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lang w:val="en-US"/>
              </w:rPr>
              <w:t>抵达时间</w:t>
            </w:r>
          </w:p>
        </w:tc>
        <w:tc>
          <w:tcPr>
            <w:tcW w:w="1922" w:type="dxa"/>
            <w:vAlign w:val="center"/>
          </w:tcPr>
          <w:p>
            <w:pPr>
              <w:pStyle w:val="6"/>
              <w:spacing w:before="132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返程时间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3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624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3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624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3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6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0" w:type="dxa"/>
            <w:tcBorders>
              <w:left w:val="single" w:color="auto" w:sz="4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9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9456" w:type="dxa"/>
            <w:gridSpan w:val="6"/>
            <w:vAlign w:val="center"/>
          </w:tcPr>
          <w:p>
            <w:pPr>
              <w:pStyle w:val="6"/>
              <w:spacing w:before="132"/>
              <w:jc w:val="both"/>
              <w:rPr>
                <w:b/>
                <w:bCs/>
                <w:sz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lang w:val="en-US"/>
              </w:rPr>
              <w:t>备注：</w:t>
            </w:r>
          </w:p>
          <w:p>
            <w:pPr>
              <w:pStyle w:val="6"/>
              <w:spacing w:before="132"/>
              <w:ind w:firstLine="560" w:firstLineChars="2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1、请各位学员务必填写抵达及返程时间，便于统一调度交通车。未填写均默认为自行安排。</w:t>
            </w:r>
          </w:p>
          <w:p>
            <w:pPr>
              <w:pStyle w:val="6"/>
              <w:spacing w:before="132"/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、抵达时间是指达到成都时间，返程时间是指培训结束后，返回城区或车站（机场）时间。 </w:t>
            </w:r>
            <w:r>
              <w:rPr>
                <w:sz w:val="28"/>
                <w:szCs w:val="28"/>
              </w:rPr>
              <w:tab/>
            </w:r>
          </w:p>
        </w:tc>
      </w:tr>
    </w:tbl>
    <w:p>
      <w:pPr>
        <w:pStyle w:val="7"/>
        <w:tabs>
          <w:tab w:val="left" w:pos="931"/>
        </w:tabs>
        <w:spacing w:before="62"/>
        <w:ind w:left="0" w:firstLine="0"/>
        <w:rPr>
          <w:sz w:val="28"/>
        </w:rPr>
      </w:pPr>
    </w:p>
    <w:p>
      <w:bookmarkStart w:id="0" w:name="_GoBack"/>
      <w:bookmarkEnd w:id="0"/>
    </w:p>
    <w:sectPr>
      <w:pgSz w:w="11910" w:h="16840"/>
      <w:pgMar w:top="1520" w:right="620" w:bottom="1380" w:left="1360" w:header="0" w:footer="11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A1EC3"/>
    <w:rsid w:val="37EA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390" w:right="943"/>
      <w:jc w:val="center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9"/>
    </w:pPr>
    <w:rPr>
      <w:sz w:val="28"/>
      <w:szCs w:val="28"/>
    </w:rPr>
  </w:style>
  <w:style w:type="paragraph" w:customStyle="1" w:styleId="6">
    <w:name w:val="Table Paragraph"/>
    <w:basedOn w:val="1"/>
    <w:qFormat/>
    <w:uiPriority w:val="1"/>
  </w:style>
  <w:style w:type="paragraph" w:styleId="7">
    <w:name w:val="List Paragraph"/>
    <w:basedOn w:val="1"/>
    <w:qFormat/>
    <w:uiPriority w:val="1"/>
    <w:pPr>
      <w:spacing w:before="162"/>
      <w:ind w:left="1490" w:hanging="70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2020-07-14T07:12:00Z</dcterms:created>
  <dc:creator>Shaner</dc:creator>
  <cp:lastModifiedBy>Shaner</cp:lastModifiedBy>
  <dcterms:modified xsi:type="dcterms:W3CDTF">2020-07-14T07:12:53Z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